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AB" w:rsidRDefault="00DC58AB" w:rsidP="00DC58AB">
      <w:pPr>
        <w:spacing w:after="0"/>
        <w:rPr>
          <w:rFonts w:ascii="Times New Roman" w:hAnsi="Times New Roman"/>
          <w:sz w:val="24"/>
          <w:szCs w:val="24"/>
        </w:rPr>
      </w:pPr>
    </w:p>
    <w:p w:rsidR="00DC58AB" w:rsidRDefault="003C54D4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[Insert Date]</w:t>
      </w:r>
    </w:p>
    <w:p w:rsidR="00DC58AB" w:rsidRDefault="00DC58AB" w:rsidP="00DC58AB">
      <w:pPr>
        <w:spacing w:after="0"/>
        <w:rPr>
          <w:rFonts w:ascii="Times New Roman" w:hAnsi="Times New Roman"/>
          <w:sz w:val="24"/>
          <w:szCs w:val="24"/>
        </w:rPr>
      </w:pPr>
    </w:p>
    <w:p w:rsidR="00DC58AB" w:rsidRDefault="00DC58AB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Joint Committee on Public Service</w:t>
      </w:r>
    </w:p>
    <w:p w:rsidR="00DC58AB" w:rsidRDefault="00DC58AB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507/Room 156</w:t>
      </w:r>
    </w:p>
    <w:p w:rsidR="00DC58AB" w:rsidRDefault="00DC58AB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House</w:t>
      </w:r>
    </w:p>
    <w:p w:rsidR="00DC58AB" w:rsidRDefault="00DC58AB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Boston, MA 02133</w:t>
      </w:r>
    </w:p>
    <w:p w:rsidR="00DC58AB" w:rsidRDefault="00DC58AB" w:rsidP="00DC58A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C58AB" w:rsidRDefault="00DC58AB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Committee Members:</w:t>
      </w:r>
    </w:p>
    <w:p w:rsidR="00DC58AB" w:rsidRDefault="00DC58AB" w:rsidP="00DC58AB">
      <w:pPr>
        <w:spacing w:after="0"/>
        <w:rPr>
          <w:rFonts w:ascii="Times New Roman" w:hAnsi="Times New Roman"/>
          <w:sz w:val="24"/>
          <w:szCs w:val="24"/>
        </w:rPr>
      </w:pPr>
    </w:p>
    <w:p w:rsidR="00542483" w:rsidRDefault="00DC58AB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writing in support of S</w:t>
      </w:r>
      <w:r w:rsidR="007F20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1551</w:t>
      </w:r>
      <w:r w:rsidR="003C54D4">
        <w:rPr>
          <w:rFonts w:ascii="Times New Roman" w:hAnsi="Times New Roman"/>
          <w:sz w:val="24"/>
          <w:szCs w:val="24"/>
        </w:rPr>
        <w:t xml:space="preserve"> and H</w:t>
      </w:r>
      <w:r w:rsidR="007F20F3">
        <w:rPr>
          <w:rFonts w:ascii="Times New Roman" w:hAnsi="Times New Roman"/>
          <w:sz w:val="24"/>
          <w:szCs w:val="24"/>
        </w:rPr>
        <w:t>.</w:t>
      </w:r>
      <w:r w:rsidR="00D257D2">
        <w:rPr>
          <w:rFonts w:ascii="Times New Roman" w:hAnsi="Times New Roman"/>
          <w:sz w:val="24"/>
          <w:szCs w:val="24"/>
        </w:rPr>
        <w:t>2216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An</w:t>
      </w:r>
      <w:proofErr w:type="gramEnd"/>
      <w:r>
        <w:rPr>
          <w:rFonts w:ascii="Times New Roman" w:hAnsi="Times New Roman"/>
          <w:sz w:val="24"/>
          <w:szCs w:val="24"/>
        </w:rPr>
        <w:t xml:space="preserve"> act to increase membership </w:t>
      </w:r>
      <w:r w:rsidR="007165B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 the PRIM Board. This act will allow M</w:t>
      </w:r>
      <w:r w:rsidR="0048502F">
        <w:rPr>
          <w:rFonts w:ascii="Times New Roman" w:hAnsi="Times New Roman"/>
          <w:sz w:val="24"/>
          <w:szCs w:val="24"/>
        </w:rPr>
        <w:t xml:space="preserve">assachusetts </w:t>
      </w:r>
      <w:r>
        <w:rPr>
          <w:rFonts w:ascii="Times New Roman" w:hAnsi="Times New Roman"/>
          <w:sz w:val="24"/>
          <w:szCs w:val="24"/>
        </w:rPr>
        <w:t>A</w:t>
      </w:r>
      <w:r w:rsidR="0048502F">
        <w:rPr>
          <w:rFonts w:ascii="Times New Roman" w:hAnsi="Times New Roman"/>
          <w:sz w:val="24"/>
          <w:szCs w:val="24"/>
        </w:rPr>
        <w:t xml:space="preserve">ssociation of </w:t>
      </w:r>
      <w:r>
        <w:rPr>
          <w:rFonts w:ascii="Times New Roman" w:hAnsi="Times New Roman"/>
          <w:sz w:val="24"/>
          <w:szCs w:val="24"/>
        </w:rPr>
        <w:t>C</w:t>
      </w:r>
      <w:r w:rsidR="0048502F">
        <w:rPr>
          <w:rFonts w:ascii="Times New Roman" w:hAnsi="Times New Roman"/>
          <w:sz w:val="24"/>
          <w:szCs w:val="24"/>
        </w:rPr>
        <w:t xml:space="preserve">ontributory </w:t>
      </w:r>
      <w:r>
        <w:rPr>
          <w:rFonts w:ascii="Times New Roman" w:hAnsi="Times New Roman"/>
          <w:sz w:val="24"/>
          <w:szCs w:val="24"/>
        </w:rPr>
        <w:t>R</w:t>
      </w:r>
      <w:r w:rsidR="0048502F">
        <w:rPr>
          <w:rFonts w:ascii="Times New Roman" w:hAnsi="Times New Roman"/>
          <w:sz w:val="24"/>
          <w:szCs w:val="24"/>
        </w:rPr>
        <w:t xml:space="preserve">etirement </w:t>
      </w:r>
      <w:r>
        <w:rPr>
          <w:rFonts w:ascii="Times New Roman" w:hAnsi="Times New Roman"/>
          <w:sz w:val="24"/>
          <w:szCs w:val="24"/>
        </w:rPr>
        <w:t>S</w:t>
      </w:r>
      <w:r w:rsidR="0048502F">
        <w:rPr>
          <w:rFonts w:ascii="Times New Roman" w:hAnsi="Times New Roman"/>
          <w:sz w:val="24"/>
          <w:szCs w:val="24"/>
        </w:rPr>
        <w:t>ystems (“MACRS”)</w:t>
      </w:r>
      <w:r>
        <w:rPr>
          <w:rFonts w:ascii="Times New Roman" w:hAnsi="Times New Roman"/>
          <w:sz w:val="24"/>
          <w:szCs w:val="24"/>
        </w:rPr>
        <w:t xml:space="preserve"> to appoint one (1) representative from a regional or county retirement board and one (1) representative from a municipal </w:t>
      </w:r>
      <w:r w:rsidR="0048502F">
        <w:rPr>
          <w:rFonts w:ascii="Times New Roman" w:hAnsi="Times New Roman"/>
          <w:sz w:val="24"/>
          <w:szCs w:val="24"/>
        </w:rPr>
        <w:t xml:space="preserve">retirement </w:t>
      </w:r>
      <w:r>
        <w:rPr>
          <w:rFonts w:ascii="Times New Roman" w:hAnsi="Times New Roman"/>
          <w:sz w:val="24"/>
          <w:szCs w:val="24"/>
        </w:rPr>
        <w:t xml:space="preserve">board that has assets invested in the PRIT fund to the PRIM Board.  </w:t>
      </w:r>
    </w:p>
    <w:p w:rsidR="00542483" w:rsidRDefault="00542483" w:rsidP="00DC58AB">
      <w:pPr>
        <w:spacing w:after="0"/>
        <w:rPr>
          <w:rFonts w:ascii="Times New Roman" w:hAnsi="Times New Roman"/>
          <w:sz w:val="24"/>
          <w:szCs w:val="24"/>
        </w:rPr>
      </w:pPr>
    </w:p>
    <w:p w:rsidR="00AC04E9" w:rsidRDefault="00542483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According to the 201</w:t>
      </w:r>
      <w:r w:rsidR="009330D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annual statement from the Public Employee Retirement Administration Commission (“PERAC”), of the 10</w:t>
      </w:r>
      <w:r w:rsidR="00DC58AB">
        <w:rPr>
          <w:rFonts w:ascii="Times New Roman" w:hAnsi="Times New Roman"/>
          <w:sz w:val="24"/>
          <w:szCs w:val="24"/>
        </w:rPr>
        <w:t>4 retirement systems in the Com</w:t>
      </w:r>
      <w:r>
        <w:rPr>
          <w:rFonts w:ascii="Times New Roman" w:hAnsi="Times New Roman"/>
          <w:sz w:val="24"/>
          <w:szCs w:val="24"/>
        </w:rPr>
        <w:t>m</w:t>
      </w:r>
      <w:r w:rsidR="00DC58AB">
        <w:rPr>
          <w:rFonts w:ascii="Times New Roman" w:hAnsi="Times New Roman"/>
          <w:sz w:val="24"/>
          <w:szCs w:val="24"/>
        </w:rPr>
        <w:t>onwealth</w:t>
      </w:r>
      <w:r>
        <w:rPr>
          <w:rFonts w:ascii="Times New Roman" w:hAnsi="Times New Roman"/>
          <w:sz w:val="24"/>
          <w:szCs w:val="24"/>
        </w:rPr>
        <w:t>, fifty-</w:t>
      </w:r>
      <w:r w:rsidR="009330D3">
        <w:rPr>
          <w:rFonts w:ascii="Times New Roman" w:hAnsi="Times New Roman"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(5</w:t>
      </w:r>
      <w:r w:rsidR="009330D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 of them are fully invested</w:t>
      </w:r>
      <w:r w:rsidR="009330D3"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in the PRIT fund, with several others having some level of investment in the fund. Currently there are nine (9) members of the PRIM Board that </w:t>
      </w:r>
      <w:r w:rsidR="002E747F">
        <w:rPr>
          <w:rFonts w:ascii="Times New Roman" w:hAnsi="Times New Roman"/>
          <w:sz w:val="24"/>
          <w:szCs w:val="24"/>
        </w:rPr>
        <w:t xml:space="preserve">are charged to </w:t>
      </w:r>
      <w:r>
        <w:rPr>
          <w:rFonts w:ascii="Times New Roman" w:hAnsi="Times New Roman"/>
          <w:sz w:val="24"/>
          <w:szCs w:val="24"/>
        </w:rPr>
        <w:t>act as trustees for each retirement system that invest in the PRIT fund</w:t>
      </w:r>
      <w:r w:rsidR="002E747F">
        <w:rPr>
          <w:rFonts w:ascii="Times New Roman" w:hAnsi="Times New Roman"/>
          <w:sz w:val="24"/>
          <w:szCs w:val="24"/>
        </w:rPr>
        <w:t>. The trustees</w:t>
      </w:r>
      <w:r>
        <w:rPr>
          <w:rFonts w:ascii="Times New Roman" w:hAnsi="Times New Roman"/>
          <w:sz w:val="24"/>
          <w:szCs w:val="24"/>
        </w:rPr>
        <w:t xml:space="preserve"> are responsible for the control and management of the </w:t>
      </w:r>
      <w:r w:rsidR="002E747F">
        <w:rPr>
          <w:rFonts w:ascii="Times New Roman" w:hAnsi="Times New Roman"/>
          <w:sz w:val="24"/>
          <w:szCs w:val="24"/>
        </w:rPr>
        <w:t xml:space="preserve">PRIT </w:t>
      </w:r>
      <w:r>
        <w:rPr>
          <w:rFonts w:ascii="Times New Roman" w:hAnsi="Times New Roman"/>
          <w:sz w:val="24"/>
          <w:szCs w:val="24"/>
        </w:rPr>
        <w:t>fund, which is not regulated by PERAC. However, on</w:t>
      </w:r>
      <w:r w:rsidR="002E747F">
        <w:rPr>
          <w:rFonts w:ascii="Times New Roman" w:hAnsi="Times New Roman"/>
          <w:sz w:val="24"/>
          <w:szCs w:val="24"/>
        </w:rPr>
        <w:t xml:space="preserve">ly the State Employees’ Retirement Board and the State Teachers Retirement Board hold seats on the PRIM Board. In fact, they each hold two (2) seats comprising of 4 members out of the nine (9) member board. This act will expand the representation for </w:t>
      </w:r>
      <w:r w:rsidR="0048502F">
        <w:rPr>
          <w:rFonts w:ascii="Times New Roman" w:hAnsi="Times New Roman"/>
          <w:sz w:val="24"/>
          <w:szCs w:val="24"/>
        </w:rPr>
        <w:t xml:space="preserve">regional or </w:t>
      </w:r>
      <w:r w:rsidR="002E747F">
        <w:rPr>
          <w:rFonts w:ascii="Times New Roman" w:hAnsi="Times New Roman"/>
          <w:sz w:val="24"/>
          <w:szCs w:val="24"/>
        </w:rPr>
        <w:t xml:space="preserve">county and municipal retirement systems that are not under the purview of the State or State Teachers’ retirement systems. </w:t>
      </w:r>
    </w:p>
    <w:p w:rsidR="008B7C32" w:rsidRDefault="008B7C32" w:rsidP="00DC58AB">
      <w:pPr>
        <w:spacing w:after="0"/>
        <w:rPr>
          <w:rFonts w:ascii="Times New Roman" w:hAnsi="Times New Roman"/>
          <w:sz w:val="24"/>
          <w:szCs w:val="24"/>
        </w:rPr>
      </w:pPr>
    </w:p>
    <w:p w:rsidR="0022064D" w:rsidRDefault="007F20F3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PRIT fund was created to invest the funds of the State Employee’s Retirement Board and State Teachers Retirement Board, however, they </w:t>
      </w:r>
      <w:r w:rsidR="00B82941">
        <w:rPr>
          <w:rFonts w:ascii="Times New Roman" w:hAnsi="Times New Roman"/>
          <w:sz w:val="24"/>
          <w:szCs w:val="24"/>
        </w:rPr>
        <w:t>also invest millions of funds from regional, county and municipal</w:t>
      </w:r>
      <w:r>
        <w:rPr>
          <w:rFonts w:ascii="Times New Roman" w:hAnsi="Times New Roman"/>
          <w:sz w:val="24"/>
          <w:szCs w:val="24"/>
        </w:rPr>
        <w:t xml:space="preserve"> Retirement Systems. </w:t>
      </w:r>
      <w:r w:rsidR="00205D0E">
        <w:rPr>
          <w:rFonts w:ascii="Times New Roman" w:hAnsi="Times New Roman"/>
          <w:sz w:val="24"/>
          <w:szCs w:val="24"/>
        </w:rPr>
        <w:t xml:space="preserve">Our Retirement System has [insert dollar amount] invested in the PRIT fund. </w:t>
      </w:r>
      <w:r>
        <w:rPr>
          <w:rFonts w:ascii="Times New Roman" w:hAnsi="Times New Roman"/>
          <w:sz w:val="24"/>
          <w:szCs w:val="24"/>
        </w:rPr>
        <w:t xml:space="preserve">As investors, we are asking for representation on the PRIT Board. </w:t>
      </w:r>
    </w:p>
    <w:p w:rsidR="007F20F3" w:rsidRDefault="007F20F3" w:rsidP="00DC58AB">
      <w:pPr>
        <w:spacing w:after="0"/>
        <w:rPr>
          <w:rFonts w:ascii="Times New Roman" w:hAnsi="Times New Roman"/>
          <w:sz w:val="24"/>
          <w:szCs w:val="24"/>
        </w:rPr>
      </w:pPr>
    </w:p>
    <w:p w:rsidR="0022064D" w:rsidRDefault="0022064D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accept this letter as testimony in </w:t>
      </w:r>
      <w:r w:rsidR="0048502F">
        <w:rPr>
          <w:rFonts w:ascii="Times New Roman" w:hAnsi="Times New Roman"/>
          <w:sz w:val="24"/>
          <w:szCs w:val="24"/>
        </w:rPr>
        <w:t>support</w:t>
      </w:r>
      <w:r>
        <w:rPr>
          <w:rFonts w:ascii="Times New Roman" w:hAnsi="Times New Roman"/>
          <w:sz w:val="24"/>
          <w:szCs w:val="24"/>
        </w:rPr>
        <w:t xml:space="preserve"> of S.1551</w:t>
      </w:r>
      <w:r w:rsidR="007F20F3">
        <w:rPr>
          <w:rFonts w:ascii="Times New Roman" w:hAnsi="Times New Roman"/>
          <w:sz w:val="24"/>
          <w:szCs w:val="24"/>
        </w:rPr>
        <w:t xml:space="preserve"> and H. 2216</w:t>
      </w:r>
      <w:r>
        <w:rPr>
          <w:rFonts w:ascii="Times New Roman" w:hAnsi="Times New Roman"/>
          <w:sz w:val="24"/>
          <w:szCs w:val="24"/>
        </w:rPr>
        <w:t>.</w:t>
      </w:r>
    </w:p>
    <w:p w:rsidR="0022064D" w:rsidRDefault="0022064D" w:rsidP="00DC58AB">
      <w:pPr>
        <w:spacing w:after="0"/>
        <w:rPr>
          <w:rFonts w:ascii="Times New Roman" w:hAnsi="Times New Roman"/>
          <w:sz w:val="24"/>
          <w:szCs w:val="24"/>
        </w:rPr>
      </w:pPr>
    </w:p>
    <w:p w:rsidR="0022064D" w:rsidRDefault="0022064D" w:rsidP="00DC58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Very truly yours,</w:t>
      </w:r>
    </w:p>
    <w:p w:rsidR="0022064D" w:rsidRDefault="0022064D" w:rsidP="00DC58AB">
      <w:pPr>
        <w:spacing w:after="0"/>
        <w:rPr>
          <w:rFonts w:ascii="Times New Roman" w:hAnsi="Times New Roman"/>
          <w:sz w:val="24"/>
          <w:szCs w:val="24"/>
        </w:rPr>
      </w:pPr>
    </w:p>
    <w:p w:rsidR="0022064D" w:rsidRDefault="0022064D" w:rsidP="00DC58AB">
      <w:pPr>
        <w:spacing w:after="0"/>
        <w:rPr>
          <w:rFonts w:ascii="Times New Roman" w:hAnsi="Times New Roman"/>
          <w:sz w:val="24"/>
          <w:szCs w:val="24"/>
        </w:rPr>
      </w:pPr>
    </w:p>
    <w:p w:rsidR="00DC58AB" w:rsidRDefault="0022064D" w:rsidP="0022064D">
      <w:pPr>
        <w:spacing w:after="0"/>
        <w:rPr>
          <w:color w:val="373737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Board Chairman/Mayor</w:t>
      </w:r>
    </w:p>
    <w:sectPr w:rsidR="00DC58A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84" w:rsidRDefault="001B1284" w:rsidP="001B1284">
      <w:pPr>
        <w:spacing w:after="0" w:line="240" w:lineRule="auto"/>
      </w:pPr>
      <w:r>
        <w:separator/>
      </w:r>
    </w:p>
  </w:endnote>
  <w:endnote w:type="continuationSeparator" w:id="0">
    <w:p w:rsidR="001B1284" w:rsidRDefault="001B1284" w:rsidP="001B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84" w:rsidRDefault="009330D3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0C48C8" id="Rectangle 452" o:spid="_x0000_s1026" style="position:absolute;margin-left:0;margin-top:0;width:579.9pt;height:750.3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84" w:rsidRDefault="001B1284" w:rsidP="001B1284">
      <w:pPr>
        <w:spacing w:after="0" w:line="240" w:lineRule="auto"/>
      </w:pPr>
      <w:r>
        <w:separator/>
      </w:r>
    </w:p>
  </w:footnote>
  <w:footnote w:type="continuationSeparator" w:id="0">
    <w:p w:rsidR="001B1284" w:rsidRDefault="001B1284" w:rsidP="001B1284">
      <w:pPr>
        <w:spacing w:after="0" w:line="240" w:lineRule="auto"/>
      </w:pPr>
      <w:r>
        <w:continuationSeparator/>
      </w:r>
    </w:p>
  </w:footnote>
  <w:footnote w:id="1">
    <w:p w:rsidR="009330D3" w:rsidRPr="008B7C32" w:rsidRDefault="009330D3">
      <w:pPr>
        <w:pStyle w:val="FootnoteText"/>
        <w:rPr>
          <w:sz w:val="18"/>
          <w:szCs w:val="18"/>
        </w:rPr>
      </w:pPr>
      <w:r w:rsidRPr="008B7C32">
        <w:rPr>
          <w:rStyle w:val="FootnoteReference"/>
          <w:sz w:val="18"/>
          <w:szCs w:val="18"/>
        </w:rPr>
        <w:footnoteRef/>
      </w:r>
      <w:r w:rsidRPr="008B7C32">
        <w:rPr>
          <w:sz w:val="18"/>
          <w:szCs w:val="18"/>
        </w:rPr>
        <w:t xml:space="preserve"> </w:t>
      </w:r>
      <w:r w:rsidR="008B7C32" w:rsidRPr="008B7C32">
        <w:rPr>
          <w:sz w:val="18"/>
          <w:szCs w:val="18"/>
        </w:rPr>
        <w:t xml:space="preserve">These Boards </w:t>
      </w:r>
      <w:r w:rsidR="008B7C32">
        <w:rPr>
          <w:sz w:val="18"/>
          <w:szCs w:val="18"/>
        </w:rPr>
        <w:t>have</w:t>
      </w:r>
      <w:r w:rsidR="008B7C32" w:rsidRPr="008B7C32">
        <w:rPr>
          <w:sz w:val="18"/>
          <w:szCs w:val="18"/>
        </w:rPr>
        <w:t xml:space="preserve"> three or fewer investors, one of which is PRIT.  </w:t>
      </w:r>
      <w:r w:rsidRPr="008B7C32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84" w:rsidRDefault="001B12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AB"/>
    <w:rsid w:val="001B1284"/>
    <w:rsid w:val="001E780C"/>
    <w:rsid w:val="00205D0E"/>
    <w:rsid w:val="0022064D"/>
    <w:rsid w:val="0024731A"/>
    <w:rsid w:val="002E747F"/>
    <w:rsid w:val="003C54D4"/>
    <w:rsid w:val="0048502F"/>
    <w:rsid w:val="00542483"/>
    <w:rsid w:val="007165B5"/>
    <w:rsid w:val="007F20F3"/>
    <w:rsid w:val="00827FB5"/>
    <w:rsid w:val="008B7C32"/>
    <w:rsid w:val="009330D3"/>
    <w:rsid w:val="00AC04E9"/>
    <w:rsid w:val="00B82941"/>
    <w:rsid w:val="00D257D2"/>
    <w:rsid w:val="00D97164"/>
    <w:rsid w:val="00DC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178642E-052C-4A40-B405-053E3033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8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basedOn w:val="Normal"/>
    <w:rsid w:val="00DC58AB"/>
    <w:pPr>
      <w:spacing w:after="20" w:line="240" w:lineRule="auto"/>
    </w:pPr>
    <w:rPr>
      <w:rFonts w:ascii="Impact" w:eastAsia="Times New Roman" w:hAnsi="Impact" w:cs="Times New Roman"/>
      <w:color w:val="8D8B00"/>
      <w:kern w:val="28"/>
      <w:sz w:val="28"/>
      <w:szCs w:val="2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B1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284"/>
  </w:style>
  <w:style w:type="paragraph" w:styleId="Footer">
    <w:name w:val="footer"/>
    <w:basedOn w:val="Normal"/>
    <w:link w:val="FooterChar"/>
    <w:uiPriority w:val="99"/>
    <w:unhideWhenUsed/>
    <w:rsid w:val="001B1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284"/>
  </w:style>
  <w:style w:type="paragraph" w:styleId="BalloonText">
    <w:name w:val="Balloon Text"/>
    <w:basedOn w:val="Normal"/>
    <w:link w:val="BalloonTextChar"/>
    <w:uiPriority w:val="99"/>
    <w:semiHidden/>
    <w:unhideWhenUsed/>
    <w:rsid w:val="001B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8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30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0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EFB8-25E5-4049-85B4-DBEAB133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Kiely-Becchetti</dc:creator>
  <cp:keywords/>
  <dc:description/>
  <cp:lastModifiedBy>Kathleen Kiely-Becchetti</cp:lastModifiedBy>
  <cp:revision>8</cp:revision>
  <cp:lastPrinted>2019-04-02T13:56:00Z</cp:lastPrinted>
  <dcterms:created xsi:type="dcterms:W3CDTF">2019-04-02T13:22:00Z</dcterms:created>
  <dcterms:modified xsi:type="dcterms:W3CDTF">2019-09-16T13:45:00Z</dcterms:modified>
</cp:coreProperties>
</file>